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2E7D57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Додаток до </w:t>
      </w:r>
    </w:p>
    <w:p w14:paraId="6937576A" w14:textId="0B35F35E" w:rsidR="00B815AA" w:rsidRPr="002E7D57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Наказу № </w:t>
      </w:r>
      <w:r w:rsidR="001B089C" w:rsidRPr="002E7D57">
        <w:rPr>
          <w:rFonts w:ascii="Times New Roman" w:hAnsi="Times New Roman"/>
          <w:b/>
          <w:bCs/>
          <w:sz w:val="24"/>
          <w:szCs w:val="24"/>
          <w:lang w:val="uk-UA"/>
        </w:rPr>
        <w:t>11</w:t>
      </w: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/1-з </w:t>
      </w:r>
    </w:p>
    <w:p w14:paraId="0B216E6E" w14:textId="1D08C1DB" w:rsidR="00B815AA" w:rsidRPr="002E7D57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від </w:t>
      </w:r>
      <w:r w:rsidR="002E7D57" w:rsidRPr="002E7D57">
        <w:rPr>
          <w:rFonts w:ascii="Times New Roman" w:hAnsi="Times New Roman"/>
          <w:b/>
          <w:bCs/>
          <w:sz w:val="24"/>
          <w:szCs w:val="24"/>
          <w:lang w:val="uk-UA"/>
        </w:rPr>
        <w:t>13</w:t>
      </w:r>
      <w:r w:rsidR="004629A3"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1B089C" w:rsidRPr="002E7D57">
        <w:rPr>
          <w:rFonts w:ascii="Times New Roman" w:hAnsi="Times New Roman"/>
          <w:b/>
          <w:bCs/>
          <w:sz w:val="24"/>
          <w:szCs w:val="24"/>
          <w:lang w:val="uk-UA"/>
        </w:rPr>
        <w:t>жовтня</w:t>
      </w:r>
      <w:r w:rsidR="00C15746"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 2025</w:t>
      </w: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року</w:t>
      </w:r>
    </w:p>
    <w:p w14:paraId="1C961B2D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59D3D14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C3CF6CB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14:paraId="09D48B03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39E5AD95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24E224A7" w14:textId="77777777" w:rsidR="00AF4963" w:rsidRPr="002E7D57" w:rsidRDefault="00AF4963" w:rsidP="00AF4963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ДРОВ ТВЕРДОЇ ПОРОДИ</w:t>
      </w:r>
    </w:p>
    <w:p w14:paraId="5D394AD4" w14:textId="77777777" w:rsidR="00714374" w:rsidRPr="002E7D57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2E7D57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017F487D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Дрова твердої породи (Код ДК 021:2015: 03410000-7 – Деревина).</w:t>
      </w:r>
    </w:p>
    <w:p w14:paraId="0B0C8368" w14:textId="77777777" w:rsidR="00AF4963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2E7D57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71E6739" w14:textId="77777777" w:rsidR="00AF4963" w:rsidRPr="002E7D57" w:rsidRDefault="00AF4963" w:rsidP="00AF4963">
      <w:pPr>
        <w:pStyle w:val="a7"/>
        <w:spacing w:after="0"/>
        <w:ind w:firstLine="567"/>
        <w:jc w:val="both"/>
        <w:rPr>
          <w:rFonts w:eastAsia="TimesNewRomanPSMT"/>
        </w:rPr>
      </w:pPr>
      <w:r w:rsidRPr="002E7D57">
        <w:rPr>
          <w:rFonts w:eastAsia="TimesNewRomanPSMT"/>
        </w:rPr>
        <w:t>Технічні та якісні характеристики дров твердої породи повинні відповідати нормам ДСТУ, ТУ та наступним показникам:</w:t>
      </w:r>
    </w:p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1054"/>
        <w:gridCol w:w="5254"/>
      </w:tblGrid>
      <w:tr w:rsidR="002E7D57" w:rsidRPr="002E7D57" w14:paraId="2B20C454" w14:textId="77777777" w:rsidTr="005C74B9">
        <w:trPr>
          <w:trHeight w:val="68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3C5B9D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6936B28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829E32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gram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вим</w:t>
            </w:r>
            <w:proofErr w:type="spellEnd"/>
            <w:proofErr w:type="gram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DFBB4A4" w14:textId="58F02588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E7D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5C4DAE33" w14:textId="77777777" w:rsidR="005C74B9" w:rsidRPr="002E7D57" w:rsidRDefault="005C74B9">
            <w:pPr>
              <w:pStyle w:val="LO-normal"/>
              <w:spacing w:line="240" w:lineRule="auto"/>
              <w:ind w:hanging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Опис та характеристика товару</w:t>
            </w:r>
          </w:p>
        </w:tc>
      </w:tr>
      <w:tr w:rsidR="002E7D57" w:rsidRPr="002E7D57" w14:paraId="45C94D87" w14:textId="77777777" w:rsidTr="005C74B9">
        <w:trPr>
          <w:trHeight w:val="7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89047" w14:textId="77777777" w:rsidR="005C74B9" w:rsidRPr="002E7D57" w:rsidRDefault="005C74B9">
            <w:pPr>
              <w:suppressAutoHyphens/>
              <w:snapToGrid w:val="0"/>
              <w:spacing w:line="256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bookmarkStart w:id="0" w:name="OLE_LINK8"/>
            <w:bookmarkStart w:id="1" w:name="OLE_LINK7"/>
            <w:bookmarkStart w:id="2" w:name="_Hlk511987879"/>
            <w:bookmarkEnd w:id="0"/>
            <w:bookmarkEnd w:id="1"/>
            <w:bookmarkEnd w:id="2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063AB65" w14:textId="77777777" w:rsidR="005C74B9" w:rsidRPr="002E7D57" w:rsidRDefault="005C74B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Дрова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породи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2ECA1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C930A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1B17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88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bookmarkStart w:id="3" w:name="OLE_LINK4"/>
            <w:bookmarkStart w:id="4" w:name="OLE_LINK3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породи - дуб, бук, ясень, граб.</w:t>
            </w:r>
          </w:p>
          <w:p w14:paraId="7BD27182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Довжина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4,</w:t>
            </w:r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до 6,0 м.</w:t>
            </w:r>
          </w:p>
          <w:p w14:paraId="53597983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Товщина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10 </w:t>
            </w:r>
            <w:bookmarkEnd w:id="3"/>
            <w:bookmarkEnd w:id="4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до 60 см.</w:t>
            </w:r>
            <w:bookmarkStart w:id="5" w:name="OLE_LINK32"/>
            <w:bookmarkStart w:id="6" w:name="OLE_LINK31"/>
          </w:p>
          <w:p w14:paraId="2A976A70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Допустима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вологість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не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більше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20%</w:t>
            </w:r>
            <w:bookmarkEnd w:id="5"/>
            <w:bookmarkEnd w:id="6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14:paraId="0DDB07F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очищені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і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гілок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Висота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що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залишилася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не повинна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перевищувати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 мм.</w:t>
            </w:r>
          </w:p>
          <w:p w14:paraId="26CDF1FD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можуть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як в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так і без кори,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без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гнилі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та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трухлявини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</w:tr>
    </w:tbl>
    <w:p w14:paraId="4AFD051B" w14:textId="77777777" w:rsidR="009F58B8" w:rsidRPr="002E7D57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E8606" w14:textId="3361235A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7494699F" w:rsidR="00B815AA" w:rsidRPr="002E7D57" w:rsidRDefault="00B353F9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446 330,00 грн. (чотириста сорок шість тисяч триста тридцять гривень 00 копійок) з ПДВ.</w:t>
      </w:r>
    </w:p>
    <w:p w14:paraId="34BA8348" w14:textId="77777777" w:rsidR="00C15746" w:rsidRPr="002E7D57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5650753B" w:rsidR="00B815AA" w:rsidRPr="002E7D57" w:rsidRDefault="00CD581E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B815AA" w:rsidRPr="002E7D57">
        <w:rPr>
          <w:rFonts w:ascii="Times New Roman" w:hAnsi="Times New Roman"/>
          <w:b/>
          <w:sz w:val="24"/>
          <w:szCs w:val="24"/>
          <w:lang w:val="uk-UA" w:eastAsia="ru-RU"/>
        </w:rPr>
        <w:t>Обґрунтування розміру бюджетного призначення та очікуваної вартості предмета закупівлі:</w:t>
      </w:r>
    </w:p>
    <w:p w14:paraId="6FAAF27A" w14:textId="64135BAE" w:rsidR="00B815AA" w:rsidRPr="002E7D57" w:rsidRDefault="00B815AA" w:rsidP="003940D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Розмір бюджетного призначення для предмета закупівлі 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AF4963" w:rsidRPr="002E7D57">
        <w:rPr>
          <w:rFonts w:ascii="Times New Roman" w:hAnsi="Times New Roman"/>
          <w:sz w:val="24"/>
          <w:szCs w:val="24"/>
          <w:lang w:val="uk-UA"/>
        </w:rPr>
        <w:t>2015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сформований з урахуванням очікуваної вартості закупівлі що включає бюджетне призначення на 2025 рік за бюджетною програмою КПКВК 3401110 «Розвиток спорту серед осіб з інвалідністю та їх фізкультурно-спортивна реабілітація»</w:t>
      </w:r>
      <w:r w:rsidR="004629A3" w:rsidRPr="002E7D57">
        <w:rPr>
          <w:rFonts w:ascii="Times New Roman" w:hAnsi="Times New Roman"/>
          <w:sz w:val="24"/>
          <w:szCs w:val="24"/>
          <w:lang w:val="uk-UA" w:eastAsia="ru-RU"/>
        </w:rPr>
        <w:t>, а також коштів, зекономлених у результаті проведення відкритих торгів з особливостями за предметом Вугілля (Код ДК 021:2015 09110000-3 Тверде паливо) (ідентифікатор в електронній системі закупівель ID: UA-2025-01-23-011474-a)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0C2529FC" w14:textId="12B0C8A5" w:rsidR="00B815AA" w:rsidRPr="002E7D57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Очікувану вартість предмета закупівлі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визначена, враховуючи вартість укладених договорів у минулих роках</w:t>
      </w:r>
      <w:r w:rsidR="00EF22D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ринкових цін відповідно 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№275,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шляхом здійснення пошуку, збору та аналізу загальнодоступної інформації про ціну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на тотожні</w:t>
      </w:r>
      <w:r w:rsidR="008C179D" w:rsidRPr="002E7D57">
        <w:rPr>
          <w:rFonts w:ascii="Times New Roman" w:hAnsi="Times New Roman"/>
          <w:sz w:val="24"/>
          <w:szCs w:val="24"/>
          <w:lang w:val="uk-UA" w:eastAsia="ru-RU"/>
        </w:rPr>
        <w:t xml:space="preserve"> 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, 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закупівель, тощо. Відповідно до вказаної методики, при визначені очікуваної вартості предмету закупівлі був проведений моніторинг цін в електронній системі закупівель «Прозоро» на </w:t>
      </w:r>
      <w:r w:rsidRPr="002E7D57">
        <w:rPr>
          <w:rFonts w:ascii="Times New Roman" w:hAnsi="Times New Roman"/>
          <w:sz w:val="24"/>
          <w:szCs w:val="24"/>
          <w:lang w:val="uk-UA" w:eastAsia="zh-CN"/>
        </w:rPr>
        <w:t>аналогічні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за технічними характеристиками </w:t>
      </w:r>
      <w:r w:rsidR="00AF4963" w:rsidRPr="002E7D57">
        <w:rPr>
          <w:rFonts w:ascii="Times New Roman" w:hAnsi="Times New Roman"/>
          <w:sz w:val="24"/>
          <w:szCs w:val="24"/>
          <w:lang w:val="uk-UA" w:eastAsia="ru-RU"/>
        </w:rPr>
        <w:t>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6C0EE3DB" w14:textId="022C9741" w:rsidR="00B1231A" w:rsidRPr="002E7D57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>Враховуючи вищевикладене, а також виходячи з розрах</w:t>
      </w:r>
      <w:bookmarkStart w:id="7" w:name="_GoBack"/>
      <w:bookmarkEnd w:id="7"/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унків до плану використання бюджетних коштів очікувана вартість для закупівлі становить </w:t>
      </w:r>
      <w:r w:rsidR="00B353F9" w:rsidRPr="002E7D57">
        <w:rPr>
          <w:rFonts w:ascii="Times New Roman" w:hAnsi="Times New Roman"/>
          <w:sz w:val="24"/>
          <w:szCs w:val="24"/>
          <w:lang w:val="uk-UA" w:eastAsia="ru-RU"/>
        </w:rPr>
        <w:t>446 330,00 грн. (чотириста сорок шість тисяч триста тридцять гривень 00 копійок) з ПДВ.</w:t>
      </w:r>
    </w:p>
    <w:p w14:paraId="59B98124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2E7D57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5ADEBB92" w14:textId="77777777" w:rsidR="007079D6" w:rsidRPr="002E7D57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="00CD581E"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CD581E" w:rsidRPr="002E7D57">
        <w:rPr>
          <w:rFonts w:ascii="Times New Roman" w:hAnsi="Times New Roman"/>
          <w:sz w:val="24"/>
          <w:szCs w:val="24"/>
          <w:lang w:val="uk-UA"/>
        </w:rPr>
        <w:t>2015</w:t>
      </w:r>
      <w:r w:rsidR="00CD581E"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22 р. № 1178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, Законом України «Про публічні закупівлі» та іншими нормативними актами чинного законодавства, прийнято рішення про оприлюднення в електронній системі закупівель «Прозоро» закупівл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і за процедурою відкриті торги 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 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</w:t>
      </w:r>
      <w:r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собливостями</w:t>
      </w:r>
      <w:r w:rsidR="007079D6" w:rsidRPr="002E7D5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14:paraId="2F00E78B" w14:textId="77777777" w:rsidR="00EF22DF" w:rsidRPr="002E7D57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BED656" w14:textId="03B3504A" w:rsidR="00AB55EF" w:rsidRPr="002E7D57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79D6" w:rsidRPr="002E7D57">
        <w:rPr>
          <w:rFonts w:ascii="Times New Roman" w:hAnsi="Times New Roman" w:cs="Times New Roman"/>
          <w:sz w:val="24"/>
          <w:szCs w:val="24"/>
          <w:lang w:val="uk-UA"/>
        </w:rPr>
        <w:t>жовтень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C15746" w:rsidRPr="002E7D5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33316700" w14:textId="77777777" w:rsidR="00714374" w:rsidRPr="002E7D57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17202F" w14:textId="77777777" w:rsidR="00CD581E" w:rsidRPr="002E7D57" w:rsidRDefault="00CD581E" w:rsidP="00CD581E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523A7AA6" w14:textId="77777777" w:rsidR="00CD581E" w:rsidRPr="002E7D57" w:rsidRDefault="00CD581E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Підготував:</w:t>
      </w:r>
    </w:p>
    <w:p w14:paraId="28800866" w14:textId="79770B74" w:rsidR="00CD581E" w:rsidRPr="002E7D57" w:rsidRDefault="00CD581E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Технік І категорії</w:t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ab/>
        <w:t xml:space="preserve"> Р.В. Набоков</w:t>
      </w:r>
    </w:p>
    <w:sectPr w:rsidR="00CD581E" w:rsidRPr="002E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7B2349C3"/>
    <w:multiLevelType w:val="hybridMultilevel"/>
    <w:tmpl w:val="8A8C87FC"/>
    <w:lvl w:ilvl="0" w:tplc="7C5A0934">
      <w:start w:val="1"/>
      <w:numFmt w:val="decimal"/>
      <w:suff w:val="space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12"/>
    <w:rsid w:val="000E6B15"/>
    <w:rsid w:val="001B089C"/>
    <w:rsid w:val="002C1D97"/>
    <w:rsid w:val="002C602B"/>
    <w:rsid w:val="002E586E"/>
    <w:rsid w:val="002E7D57"/>
    <w:rsid w:val="00380689"/>
    <w:rsid w:val="00387612"/>
    <w:rsid w:val="003940DB"/>
    <w:rsid w:val="003F7192"/>
    <w:rsid w:val="00456173"/>
    <w:rsid w:val="004629A3"/>
    <w:rsid w:val="004D6912"/>
    <w:rsid w:val="00525F9D"/>
    <w:rsid w:val="005317B8"/>
    <w:rsid w:val="005B7B20"/>
    <w:rsid w:val="005C74B9"/>
    <w:rsid w:val="00616FC4"/>
    <w:rsid w:val="006A78C2"/>
    <w:rsid w:val="006E6990"/>
    <w:rsid w:val="007079D6"/>
    <w:rsid w:val="00714374"/>
    <w:rsid w:val="0082679E"/>
    <w:rsid w:val="00835463"/>
    <w:rsid w:val="008C179D"/>
    <w:rsid w:val="009B335C"/>
    <w:rsid w:val="009F58B8"/>
    <w:rsid w:val="00AB55EF"/>
    <w:rsid w:val="00AF4963"/>
    <w:rsid w:val="00B1231A"/>
    <w:rsid w:val="00B353F9"/>
    <w:rsid w:val="00B815AA"/>
    <w:rsid w:val="00B96B8D"/>
    <w:rsid w:val="00C06B8C"/>
    <w:rsid w:val="00C15746"/>
    <w:rsid w:val="00C23EAD"/>
    <w:rsid w:val="00CD581E"/>
    <w:rsid w:val="00D31D3E"/>
    <w:rsid w:val="00D84D0F"/>
    <w:rsid w:val="00D94D37"/>
    <w:rsid w:val="00E45273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docId w15:val="{1467C4E8-13E5-43A5-BD41-7A6221A4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5">
    <w:name w:val="List Paragraph"/>
    <w:aliases w:val="1 Буллет,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"/>
    <w:basedOn w:val="a"/>
    <w:link w:val="a6"/>
    <w:qFormat/>
    <w:rsid w:val="00AF496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a6">
    <w:name w:val="Абзац списка Знак"/>
    <w:aliases w:val="1 Буллет Знак,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Bullets Знак"/>
    <w:link w:val="a5"/>
    <w:locked/>
    <w:rsid w:val="00AF4963"/>
    <w:rPr>
      <w:rFonts w:ascii="Calibri" w:eastAsia="Calibri" w:hAnsi="Calibri" w:cs="Times New Roman"/>
      <w:sz w:val="20"/>
      <w:szCs w:val="20"/>
      <w:lang w:val="en-US" w:eastAsia="ru-RU"/>
    </w:rPr>
  </w:style>
  <w:style w:type="paragraph" w:styleId="a7">
    <w:name w:val="Normal (Web)"/>
    <w:aliases w:val="Знак17,Normal (Web) Char Знак Знак,Normal (Web) Char Знак,Normal (Web) Char"/>
    <w:basedOn w:val="a"/>
    <w:uiPriority w:val="99"/>
    <w:unhideWhenUsed/>
    <w:qFormat/>
    <w:rsid w:val="00AF496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customStyle="1" w:styleId="LO-normal">
    <w:name w:val="LO-normal"/>
    <w:qFormat/>
    <w:rsid w:val="00AF4963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15</cp:revision>
  <cp:lastPrinted>2025-05-30T07:53:00Z</cp:lastPrinted>
  <dcterms:created xsi:type="dcterms:W3CDTF">2025-04-10T12:32:00Z</dcterms:created>
  <dcterms:modified xsi:type="dcterms:W3CDTF">2025-10-13T08:01:00Z</dcterms:modified>
</cp:coreProperties>
</file>