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534C4A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34C4A">
        <w:rPr>
          <w:rFonts w:ascii="Times New Roman" w:hAnsi="Times New Roman"/>
          <w:b/>
          <w:bCs/>
          <w:sz w:val="24"/>
          <w:szCs w:val="24"/>
        </w:rPr>
        <w:t>Додаток</w:t>
      </w:r>
      <w:proofErr w:type="spellEnd"/>
      <w:r w:rsidRPr="00534C4A">
        <w:rPr>
          <w:rFonts w:ascii="Times New Roman" w:hAnsi="Times New Roman"/>
          <w:b/>
          <w:bCs/>
          <w:sz w:val="24"/>
          <w:szCs w:val="24"/>
        </w:rPr>
        <w:t xml:space="preserve"> до </w:t>
      </w:r>
    </w:p>
    <w:p w14:paraId="6937576A" w14:textId="1FF42013" w:rsidR="00B815AA" w:rsidRPr="00C94B4D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r w:rsidRPr="00C94B4D">
        <w:rPr>
          <w:rFonts w:ascii="Times New Roman" w:hAnsi="Times New Roman"/>
          <w:b/>
          <w:bCs/>
          <w:sz w:val="24"/>
          <w:szCs w:val="24"/>
        </w:rPr>
        <w:t xml:space="preserve">Наказу № </w:t>
      </w:r>
      <w:r w:rsidR="00C94B4D" w:rsidRPr="00C94B4D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Pr="00C94B4D">
        <w:rPr>
          <w:rFonts w:ascii="Times New Roman" w:hAnsi="Times New Roman"/>
          <w:b/>
          <w:bCs/>
          <w:sz w:val="24"/>
          <w:szCs w:val="24"/>
        </w:rPr>
        <w:t xml:space="preserve">/1-з </w:t>
      </w:r>
    </w:p>
    <w:p w14:paraId="0B216E6E" w14:textId="71E48AC0" w:rsidR="00B815AA" w:rsidRPr="00C94B4D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 w:rsidRPr="00C94B4D">
        <w:rPr>
          <w:rFonts w:ascii="Times New Roman" w:hAnsi="Times New Roman"/>
          <w:b/>
          <w:bCs/>
          <w:sz w:val="24"/>
          <w:szCs w:val="24"/>
        </w:rPr>
        <w:t>від</w:t>
      </w:r>
      <w:proofErr w:type="spellEnd"/>
      <w:proofErr w:type="gramEnd"/>
      <w:r w:rsidRPr="00C94B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94B4D" w:rsidRPr="00C94B4D">
        <w:rPr>
          <w:rFonts w:ascii="Times New Roman" w:hAnsi="Times New Roman"/>
          <w:b/>
          <w:bCs/>
          <w:sz w:val="24"/>
          <w:szCs w:val="24"/>
          <w:lang w:val="uk-UA"/>
        </w:rPr>
        <w:t>27 серпня 2026</w:t>
      </w:r>
      <w:r w:rsidRPr="00C94B4D">
        <w:rPr>
          <w:rFonts w:ascii="Times New Roman" w:hAnsi="Times New Roman"/>
          <w:b/>
          <w:bCs/>
          <w:sz w:val="24"/>
          <w:szCs w:val="24"/>
        </w:rPr>
        <w:t xml:space="preserve"> року</w:t>
      </w:r>
    </w:p>
    <w:p w14:paraId="1C961B2D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9D3D14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3CF6CB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D0345">
        <w:rPr>
          <w:rFonts w:ascii="Times New Roman" w:hAnsi="Times New Roman"/>
          <w:b/>
          <w:bCs/>
          <w:sz w:val="24"/>
          <w:szCs w:val="24"/>
        </w:rPr>
        <w:t xml:space="preserve">ОБҐРУНТУВАННЯ ПІДСТАВИ ДЛЯ ЗДІЙСНЕННЯ ЗАКУПІВЛІ, </w:t>
      </w:r>
    </w:p>
    <w:p w14:paraId="09D48B03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D0345">
        <w:rPr>
          <w:rFonts w:ascii="Times New Roman" w:hAnsi="Times New Roman"/>
          <w:b/>
          <w:bCs/>
          <w:sz w:val="24"/>
          <w:szCs w:val="24"/>
        </w:rPr>
        <w:t xml:space="preserve">А ТАКОЖ ЇЇ ТЕХНІЧНИХ, ЯКІСНИХ ХАРАКТЕРИСТИК ТА </w:t>
      </w:r>
    </w:p>
    <w:p w14:paraId="39E5AD95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D0345">
        <w:rPr>
          <w:rFonts w:ascii="Times New Roman" w:hAnsi="Times New Roman"/>
          <w:b/>
          <w:bCs/>
          <w:sz w:val="24"/>
          <w:szCs w:val="24"/>
        </w:rPr>
        <w:t>ОЧІКУВАНОЇ ВАРТОСТІ ПРЕДМЕТА ЗАКУПІВЛІ</w:t>
      </w:r>
    </w:p>
    <w:p w14:paraId="3B410F83" w14:textId="5DD173DB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ЕЛЕКТРИЧНОЇ ЕНЕРГІЇ</w:t>
      </w:r>
      <w:r w:rsidRPr="00ED034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D394AD4" w14:textId="77777777" w:rsidR="00714374" w:rsidRPr="00714374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BD78F2" w14:textId="77777777" w:rsidR="00B815AA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714374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714374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714374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374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Назва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із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зазначенням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коду за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Єдиним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закупівельним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словником</w:t>
      </w:r>
      <w:r w:rsidR="00C06B8C" w:rsidRPr="00714374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08D7F89" w14:textId="71D890F6" w:rsidR="00C06B8C" w:rsidRDefault="003F719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Електрична енергія (К</w:t>
      </w:r>
      <w:r w:rsidR="00714374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од ДК 021:2015 – 09310000-5 </w:t>
      </w:r>
      <w:r>
        <w:rPr>
          <w:rFonts w:ascii="Times New Roman" w:hAnsi="Times New Roman" w:cs="Times New Roman"/>
          <w:sz w:val="24"/>
          <w:szCs w:val="24"/>
          <w:lang w:val="uk-UA"/>
        </w:rPr>
        <w:t>- Е</w:t>
      </w:r>
      <w:r w:rsidR="00714374" w:rsidRPr="00714374">
        <w:rPr>
          <w:rFonts w:ascii="Times New Roman" w:hAnsi="Times New Roman" w:cs="Times New Roman"/>
          <w:sz w:val="24"/>
          <w:szCs w:val="24"/>
          <w:lang w:val="uk-UA"/>
        </w:rPr>
        <w:t>лектрична енергія)</w:t>
      </w:r>
      <w:r w:rsidR="00C06B8C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77777777" w:rsidR="00B815AA" w:rsidRPr="00714374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714374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714374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D82975A" w14:textId="77777777" w:rsidR="00B815AA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положень пункту 11.4.6 глави 11.4 розділу ХІ Кодексу систем розподілу, затвердженого постановою НКРЕКП від 14.03.2018 № 310,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призначення». Для забезпечення безперервного постачання електричної енергії споживачу постачальник зобов’язується здійснювати своєчасну закупівлю електричної енергії в обсягах, що за належних умов забезпечать задоволення попиту на споживання електричної енергії споживачем. Постачальник електричної енергії зобов’язується якісно </w:t>
      </w:r>
      <w:r>
        <w:rPr>
          <w:rFonts w:ascii="Times New Roman" w:hAnsi="Times New Roman" w:cs="Times New Roman"/>
          <w:sz w:val="24"/>
          <w:szCs w:val="24"/>
          <w:lang w:val="uk-UA"/>
        </w:rPr>
        <w:t>поставити товар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відповідності до вимог постанови НКРЕКП від 12.06.2018 № 375 «Про затвердження Порядку забезпечення стандартів якості електропостачання та надання компенсацій споживачам за їх недотримання».</w:t>
      </w:r>
    </w:p>
    <w:p w14:paraId="3BBF78CB" w14:textId="77777777" w:rsidR="00292596" w:rsidRPr="00714374" w:rsidRDefault="00292596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41C269" w14:textId="77777777" w:rsidR="00EF22DF" w:rsidRPr="003E5A47" w:rsidRDefault="00EF22DF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>3.1. Кількість товарів</w:t>
      </w:r>
      <w:r w:rsidRPr="003E5A4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14:paraId="61710658" w14:textId="553E6F78" w:rsidR="00EF22DF" w:rsidRPr="00AB7166" w:rsidRDefault="00E65125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283 720</w:t>
      </w:r>
      <w:bookmarkStart w:id="0" w:name="_GoBack"/>
      <w:bookmarkEnd w:id="0"/>
      <w:r w:rsidR="00EF22DF" w:rsidRPr="00AB7166">
        <w:rPr>
          <w:rFonts w:ascii="Times New Roman" w:hAnsi="Times New Roman" w:cs="Times New Roman"/>
          <w:sz w:val="24"/>
          <w:szCs w:val="24"/>
          <w:lang w:val="uk-UA"/>
        </w:rPr>
        <w:t xml:space="preserve"> кВт*год.</w:t>
      </w:r>
    </w:p>
    <w:p w14:paraId="549889E5" w14:textId="77777777" w:rsidR="00B815AA" w:rsidRPr="003E5A4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A6E8606" w14:textId="77777777" w:rsidR="00B815AA" w:rsidRPr="003E5A4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="00C06B8C" w:rsidRPr="003E5A47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3E5A4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3E5A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236E12" w14:textId="23E23C63" w:rsidR="00B815AA" w:rsidRDefault="00851BB9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51BB9">
        <w:rPr>
          <w:rFonts w:ascii="Times New Roman" w:hAnsi="Times New Roman" w:cs="Times New Roman"/>
          <w:b/>
          <w:sz w:val="24"/>
          <w:szCs w:val="24"/>
          <w:lang w:val="uk-UA"/>
        </w:rPr>
        <w:t>3 081 200,00 грн. (Три мільйони вісімдесят одна тисяча двісті гривень 00 копійок) з ПДВ.</w:t>
      </w:r>
    </w:p>
    <w:p w14:paraId="39335824" w14:textId="77777777" w:rsidR="00851BB9" w:rsidRPr="003E5A47" w:rsidRDefault="00851BB9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77777777" w:rsidR="00B815AA" w:rsidRPr="00ED0345" w:rsidRDefault="00B815AA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</w:t>
      </w:r>
      <w:proofErr w:type="spellStart"/>
      <w:r w:rsidRPr="003E5A47">
        <w:rPr>
          <w:rFonts w:ascii="Times New Roman" w:hAnsi="Times New Roman"/>
          <w:b/>
          <w:sz w:val="24"/>
          <w:szCs w:val="24"/>
          <w:lang w:eastAsia="ru-RU"/>
        </w:rPr>
        <w:t>Обґрунтування</w:t>
      </w:r>
      <w:proofErr w:type="spellEnd"/>
      <w:r w:rsidRPr="003E5A4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розміру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бюджетного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призначення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та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6FAAF27A" w14:textId="74533246" w:rsidR="00B815AA" w:rsidRPr="00ED0345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Розмір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бюджетного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для предмета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енергія (К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од ДК 021:2015 – 09310000-5 </w:t>
      </w:r>
      <w:r>
        <w:rPr>
          <w:rFonts w:ascii="Times New Roman" w:hAnsi="Times New Roman" w:cs="Times New Roman"/>
          <w:sz w:val="24"/>
          <w:szCs w:val="24"/>
          <w:lang w:val="uk-UA"/>
        </w:rPr>
        <w:t>- Е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>лектрична енергія)</w:t>
      </w:r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сформований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урахуванням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включає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51BB9">
        <w:rPr>
          <w:rFonts w:ascii="Times New Roman" w:hAnsi="Times New Roman"/>
          <w:sz w:val="24"/>
          <w:szCs w:val="24"/>
          <w:lang w:val="uk-UA" w:eastAsia="ru-RU"/>
        </w:rPr>
        <w:t xml:space="preserve">додаткове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бюджетне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на 202</w:t>
      </w:r>
      <w:r w:rsidR="00292596">
        <w:rPr>
          <w:rFonts w:ascii="Times New Roman" w:hAnsi="Times New Roman"/>
          <w:sz w:val="24"/>
          <w:szCs w:val="24"/>
          <w:lang w:val="uk-UA" w:eastAsia="ru-RU"/>
        </w:rPr>
        <w:t>6</w:t>
      </w:r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рік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 бюджетною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програмою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КПКВК 3401110 «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Розвиток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спорту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серед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осіб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 інвалідністю 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їх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фізку</w:t>
      </w:r>
      <w:r>
        <w:rPr>
          <w:rFonts w:ascii="Times New Roman" w:hAnsi="Times New Roman"/>
          <w:sz w:val="24"/>
          <w:szCs w:val="24"/>
          <w:lang w:eastAsia="ru-RU"/>
        </w:rPr>
        <w:t>льтурно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-спортивна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реабілітація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="00851BB9">
        <w:rPr>
          <w:rFonts w:ascii="Times New Roman" w:hAnsi="Times New Roman"/>
          <w:sz w:val="24"/>
          <w:szCs w:val="24"/>
          <w:lang w:val="uk-UA" w:eastAsia="ru-RU"/>
        </w:rPr>
        <w:t>, затвердженого довідкою про зміни до плану використання бюджетних коштів на 2026 рік №9 від 29.06.2026 року</w:t>
      </w:r>
      <w:r w:rsidRPr="00ED0345">
        <w:rPr>
          <w:rFonts w:ascii="Times New Roman" w:hAnsi="Times New Roman"/>
          <w:sz w:val="24"/>
          <w:szCs w:val="24"/>
          <w:lang w:eastAsia="ru-RU"/>
        </w:rPr>
        <w:t>.</w:t>
      </w:r>
    </w:p>
    <w:p w14:paraId="0C2529FC" w14:textId="6BE0FFF4" w:rsidR="00B815AA" w:rsidRPr="00FA0CFD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вартість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обумовлено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F22DF">
        <w:rPr>
          <w:rFonts w:ascii="Times New Roman" w:hAnsi="Times New Roman"/>
          <w:sz w:val="24"/>
          <w:szCs w:val="24"/>
          <w:lang w:val="uk-UA" w:eastAsia="ru-RU"/>
        </w:rPr>
        <w:t xml:space="preserve">аналізом </w:t>
      </w:r>
      <w:r w:rsidR="00EF22DF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споживання електричної енергії за календарний рік та методом порівняння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ринкових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до Методики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визначення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яка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затверджена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наказом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Міністерства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lastRenderedPageBreak/>
        <w:t>розвитку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економіки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торгівлі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сільського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господарства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України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18.02.2020 №275, шляхом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здійснення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пошуку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збору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аналізу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загальнодоступної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інформації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товару,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тобто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інформація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містяться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мережі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інтернет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відкритому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доступі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спеціалізованих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торгівельних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майданчиках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електронних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каталогах,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закупівель,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тощо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вказаної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методики, при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визначені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предмету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був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проведений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моніторинг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закупівель «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Прозоро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» на </w:t>
      </w:r>
      <w:proofErr w:type="spellStart"/>
      <w:r w:rsidRPr="00ED0345">
        <w:rPr>
          <w:rFonts w:ascii="Times New Roman" w:hAnsi="Times New Roman"/>
          <w:sz w:val="24"/>
          <w:szCs w:val="24"/>
          <w:lang w:eastAsia="zh-CN"/>
        </w:rPr>
        <w:t>аналогічні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технічними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характеристиками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товари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>.</w:t>
      </w:r>
      <w:r w:rsidR="00FA0CFD">
        <w:rPr>
          <w:rFonts w:ascii="Times New Roman" w:hAnsi="Times New Roman"/>
          <w:sz w:val="24"/>
          <w:szCs w:val="24"/>
          <w:lang w:val="uk-UA" w:eastAsia="ru-RU"/>
        </w:rPr>
        <w:t xml:space="preserve"> Також, </w:t>
      </w:r>
      <w:proofErr w:type="spellStart"/>
      <w:r w:rsidR="00FA0CFD">
        <w:rPr>
          <w:rFonts w:ascii="Times New Roman" w:hAnsi="Times New Roman"/>
          <w:sz w:val="24"/>
          <w:szCs w:val="24"/>
          <w:lang w:eastAsia="ru-RU"/>
        </w:rPr>
        <w:t>о</w:t>
      </w:r>
      <w:r w:rsidR="00FA0CFD" w:rsidRPr="00ED0345">
        <w:rPr>
          <w:rFonts w:ascii="Times New Roman" w:hAnsi="Times New Roman"/>
          <w:sz w:val="24"/>
          <w:szCs w:val="24"/>
          <w:lang w:eastAsia="ru-RU"/>
        </w:rPr>
        <w:t>чікувану</w:t>
      </w:r>
      <w:proofErr w:type="spellEnd"/>
      <w:r w:rsidR="00FA0CFD"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A0CFD" w:rsidRPr="00ED0345">
        <w:rPr>
          <w:rFonts w:ascii="Times New Roman" w:hAnsi="Times New Roman"/>
          <w:sz w:val="24"/>
          <w:szCs w:val="24"/>
          <w:lang w:eastAsia="ru-RU"/>
        </w:rPr>
        <w:t>вартість</w:t>
      </w:r>
      <w:proofErr w:type="spellEnd"/>
      <w:r w:rsidR="00FA0CFD" w:rsidRPr="00ED0345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="00FA0CFD"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="00FA0CFD"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A0CFD">
        <w:rPr>
          <w:rFonts w:ascii="Times New Roman" w:hAnsi="Times New Roman"/>
          <w:sz w:val="24"/>
          <w:szCs w:val="24"/>
          <w:lang w:val="uk-UA" w:eastAsia="ru-RU"/>
        </w:rPr>
        <w:t>визначено на підставі відповідей на запит ціни за 1 кВт електричної енергії</w:t>
      </w:r>
      <w:r w:rsidR="009B4172">
        <w:rPr>
          <w:rFonts w:ascii="Times New Roman" w:hAnsi="Times New Roman"/>
          <w:sz w:val="24"/>
          <w:szCs w:val="24"/>
          <w:lang w:val="uk-UA" w:eastAsia="ru-RU"/>
        </w:rPr>
        <w:t xml:space="preserve"> (не менше трьох запитів)</w:t>
      </w:r>
      <w:r w:rsidR="00FA0CFD">
        <w:rPr>
          <w:rFonts w:ascii="Times New Roman" w:hAnsi="Times New Roman"/>
          <w:sz w:val="24"/>
          <w:szCs w:val="24"/>
          <w:lang w:val="uk-UA" w:eastAsia="ru-RU"/>
        </w:rPr>
        <w:t xml:space="preserve">, що направлялись постачальникам електричної енергії. </w:t>
      </w:r>
    </w:p>
    <w:p w14:paraId="59B98124" w14:textId="77777777" w:rsidR="00B815AA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E87E832" w14:textId="2C12658C" w:rsidR="00EF22DF" w:rsidRDefault="00292596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EF22DF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AB55EF" w:rsidRPr="003F7192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3F71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BBED656" w14:textId="67DBE73D" w:rsidR="00AB55EF" w:rsidRPr="00AB55EF" w:rsidRDefault="00851BB9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серпень</w:t>
      </w:r>
      <w:r w:rsidR="00AB55EF" w:rsidRPr="003F7192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AB55EF" w:rsidRPr="003F7192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AB55E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3316700" w14:textId="77777777" w:rsidR="00714374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90830CB" w14:textId="77777777" w:rsidR="00714374" w:rsidRPr="00714374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44E4A4" w14:textId="77777777" w:rsidR="00714374" w:rsidRPr="00714374" w:rsidRDefault="00714374" w:rsidP="00714374">
      <w:pPr>
        <w:pStyle w:val="ShiftAlt"/>
        <w:spacing w:line="240" w:lineRule="auto"/>
        <w:ind w:left="787" w:firstLine="567"/>
        <w:rPr>
          <w:rFonts w:cs="Times New Roman"/>
          <w:szCs w:val="24"/>
        </w:rPr>
      </w:pPr>
    </w:p>
    <w:p w14:paraId="50043C06" w14:textId="77777777" w:rsidR="00456173" w:rsidRPr="00714374" w:rsidRDefault="00714374" w:rsidP="00714374">
      <w:pPr>
        <w:pStyle w:val="ShiftAlt"/>
        <w:spacing w:line="240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Головний енергетик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456173" w:rsidRPr="00714374">
        <w:rPr>
          <w:rFonts w:cs="Times New Roman"/>
          <w:szCs w:val="24"/>
        </w:rPr>
        <w:t>__________________</w:t>
      </w:r>
      <w:r w:rsidR="00456173" w:rsidRPr="00714374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AB55EF">
        <w:rPr>
          <w:rFonts w:cs="Times New Roman"/>
          <w:szCs w:val="24"/>
        </w:rPr>
        <w:t xml:space="preserve"> А.С. Щербанич</w:t>
      </w:r>
    </w:p>
    <w:sectPr w:rsidR="00456173" w:rsidRPr="0071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2"/>
    <w:rsid w:val="000E6B15"/>
    <w:rsid w:val="00292596"/>
    <w:rsid w:val="002C1D97"/>
    <w:rsid w:val="002C602B"/>
    <w:rsid w:val="00380689"/>
    <w:rsid w:val="00387612"/>
    <w:rsid w:val="003E5A47"/>
    <w:rsid w:val="003F7192"/>
    <w:rsid w:val="00456173"/>
    <w:rsid w:val="00534C4A"/>
    <w:rsid w:val="005B7B20"/>
    <w:rsid w:val="00616FC4"/>
    <w:rsid w:val="00714374"/>
    <w:rsid w:val="0082679E"/>
    <w:rsid w:val="00835463"/>
    <w:rsid w:val="00851BB9"/>
    <w:rsid w:val="009B335C"/>
    <w:rsid w:val="009B4172"/>
    <w:rsid w:val="00A11994"/>
    <w:rsid w:val="00AB55EF"/>
    <w:rsid w:val="00AB7166"/>
    <w:rsid w:val="00B815AA"/>
    <w:rsid w:val="00C06B8C"/>
    <w:rsid w:val="00C23EAD"/>
    <w:rsid w:val="00C94B4D"/>
    <w:rsid w:val="00D84D0F"/>
    <w:rsid w:val="00D94D37"/>
    <w:rsid w:val="00E65125"/>
    <w:rsid w:val="00ED4B42"/>
    <w:rsid w:val="00EF22DF"/>
    <w:rsid w:val="00F11F2C"/>
    <w:rsid w:val="00FA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chartTrackingRefBased/>
  <w15:docId w15:val="{CAD91E06-A3FE-422F-B28C-2CF8BCE0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27</cp:revision>
  <cp:lastPrinted>2025-12-16T10:41:00Z</cp:lastPrinted>
  <dcterms:created xsi:type="dcterms:W3CDTF">2023-12-14T09:19:00Z</dcterms:created>
  <dcterms:modified xsi:type="dcterms:W3CDTF">2026-08-27T07:57:00Z</dcterms:modified>
</cp:coreProperties>
</file>